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1560" w:right="0" w:hanging="1556"/>
        <w:jc w:val="center"/>
        <w:rPr>
          <w:rFonts w:ascii="TimesNewRomanPS-BoldMT" w:hAnsi="TimesNewRomanPS-BoldMT"/>
          <w:b/>
          <w:b/>
          <w:color w:val="auto"/>
          <w:sz w:val="20"/>
        </w:rPr>
      </w:pPr>
      <w:r>
        <w:rPr>
          <w:rFonts w:ascii="TimesNewRomanPS-BoldMT" w:hAnsi="TimesNewRomanPS-BoldMT"/>
          <w:b/>
          <w:color w:val="auto"/>
          <w:sz w:val="20"/>
        </w:rPr>
      </w:r>
    </w:p>
    <w:p>
      <w:pPr>
        <w:pStyle w:val="Normal"/>
        <w:bidi w:val="0"/>
        <w:ind w:left="1560" w:right="0" w:hanging="1556"/>
        <w:jc w:val="center"/>
        <w:rPr/>
      </w:pPr>
      <w:r>
        <w:rPr>
          <w:rFonts w:ascii="Rockwell-Bold" w:hAnsi="Rockwell-Bold"/>
          <w:b/>
          <w:color w:val="auto"/>
          <w:sz w:val="28"/>
        </w:rPr>
        <w:t xml:space="preserve">AKOUSTE ASSOCIAZIONE CULTURALE </w:t>
      </w:r>
    </w:p>
    <w:p>
      <w:pPr>
        <w:pStyle w:val="Normal"/>
        <w:bidi w:val="0"/>
        <w:ind w:left="1560" w:right="0" w:hanging="1556"/>
        <w:jc w:val="center"/>
        <w:rPr/>
      </w:pPr>
      <w:r>
        <w:rPr>
          <w:rFonts w:ascii="Rockwell-Regular" w:hAnsi="Rockwell-Regular"/>
          <w:b w:val="false"/>
          <w:color w:val="auto"/>
          <w:sz w:val="20"/>
        </w:rPr>
        <w:t>70121 BARI - CORSO SONNINO SIDNEY 6/A</w:t>
      </w:r>
    </w:p>
    <w:p>
      <w:pPr>
        <w:pStyle w:val="Normal"/>
        <w:tabs>
          <w:tab w:val="clear" w:pos="708"/>
          <w:tab w:val="left" w:pos="1150" w:leader="none"/>
          <w:tab w:val="left" w:pos="1701" w:leader="none"/>
        </w:tabs>
        <w:bidi w:val="0"/>
        <w:ind w:right="0" w:hanging="0"/>
        <w:jc w:val="center"/>
        <w:rPr/>
      </w:pPr>
      <w:r>
        <w:rPr>
          <w:rFonts w:ascii="Rockwell-Regular" w:hAnsi="Rockwell-Regular"/>
          <w:b w:val="false"/>
          <w:color w:val="auto"/>
          <w:sz w:val="20"/>
        </w:rPr>
        <w:t>TEL. 329.5693142 – (ANCHE WHATSAPP) P.IVA 08637650725</w:t>
      </w:r>
    </w:p>
    <w:p>
      <w:pPr>
        <w:pStyle w:val="Normal"/>
        <w:tabs>
          <w:tab w:val="clear" w:pos="708"/>
          <w:tab w:val="left" w:pos="1150" w:leader="none"/>
          <w:tab w:val="left" w:pos="1701" w:leader="none"/>
        </w:tabs>
        <w:bidi w:val="0"/>
        <w:ind w:right="0" w:hanging="0"/>
        <w:jc w:val="center"/>
        <w:rPr/>
      </w:pPr>
      <w:r>
        <w:rPr>
          <w:rFonts w:ascii="Rockwell-Regular" w:hAnsi="Rockwell-Regular"/>
          <w:b w:val="false"/>
          <w:color w:val="auto"/>
          <w:sz w:val="20"/>
        </w:rPr>
        <w:t xml:space="preserve">PEC: </w:t>
      </w:r>
      <w:hyperlink r:id="rId2">
        <w:r>
          <w:rPr>
            <w:rFonts w:ascii="Rockwell-Regular" w:hAnsi="Rockwell-Regular"/>
            <w:b w:val="false"/>
            <w:color w:val="auto"/>
            <w:sz w:val="20"/>
            <w:u w:val="single"/>
          </w:rPr>
          <w:t>akouste@pec.it</w:t>
        </w:r>
      </w:hyperlink>
      <w:r>
        <w:rPr>
          <w:rFonts w:ascii="Rockwell-Regular" w:hAnsi="Rockwell-Regular"/>
          <w:b w:val="false"/>
          <w:color w:val="auto"/>
          <w:sz w:val="20"/>
        </w:rPr>
        <w:t xml:space="preserve">      </w:t>
      </w:r>
      <w:hyperlink r:id="rId3">
        <w:r>
          <w:rPr>
            <w:rFonts w:ascii="Rockwell-Regular" w:hAnsi="Rockwell-Regular"/>
            <w:b w:val="false"/>
            <w:color w:val="auto"/>
            <w:sz w:val="20"/>
            <w:u w:val="single"/>
          </w:rPr>
          <w:t>info@raccontalo.com</w:t>
        </w:r>
      </w:hyperlink>
      <w:r>
        <w:rPr>
          <w:rFonts w:ascii="Rockwell-Regular" w:hAnsi="Rockwell-Regular"/>
          <w:b w:val="false"/>
          <w:color w:val="auto"/>
          <w:sz w:val="20"/>
        </w:rPr>
        <w:t xml:space="preserve"> </w:t>
      </w:r>
      <w:r>
        <w:rPr>
          <w:rFonts w:ascii="Rockwell-Bold" w:hAnsi="Rockwell-Bold"/>
          <w:b/>
          <w:color w:val="auto"/>
          <w:sz w:val="20"/>
        </w:rPr>
        <w:t xml:space="preserve">    </w:t>
      </w:r>
      <w:hyperlink r:id="rId4">
        <w:r>
          <w:rPr>
            <w:rFonts w:ascii="Rockwell-Bold" w:hAnsi="Rockwell-Bold"/>
            <w:b/>
            <w:color w:val="auto"/>
            <w:sz w:val="20"/>
          </w:rPr>
          <w:t>WWW.RACCONTALO.COM</w:t>
        </w:r>
      </w:hyperlink>
    </w:p>
    <w:p>
      <w:pPr>
        <w:pStyle w:val="Normal"/>
        <w:bidi w:val="0"/>
        <w:ind w:right="0" w:hanging="0"/>
        <w:jc w:val="center"/>
        <w:rPr>
          <w:rFonts w:ascii="Times-Bold" w:hAnsi="Times-Bold"/>
          <w:b/>
          <w:b/>
          <w:color w:val="auto"/>
          <w:sz w:val="18"/>
        </w:rPr>
      </w:pPr>
      <w:r>
        <w:rPr>
          <w:rFonts w:ascii="Times-Bold" w:hAnsi="Times-Bold"/>
          <w:b/>
          <w:color w:val="auto"/>
          <w:sz w:val="18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Bold" w:hAnsi="Times-Bold"/>
          <w:b/>
          <w:color w:val="auto"/>
          <w:sz w:val="18"/>
        </w:rPr>
        <w:t>Lodevole Dirigente</w:t>
      </w:r>
      <w:r>
        <w:rPr>
          <w:rFonts w:ascii="Times-Roman" w:hAnsi="Times-Roman"/>
          <w:b w:val="false"/>
          <w:color w:val="auto"/>
          <w:sz w:val="18"/>
        </w:rPr>
        <w:t xml:space="preserve">, stimati docenti, siamo lieti di proporre i seguenti </w:t>
      </w:r>
      <w:r>
        <w:rPr>
          <w:rFonts w:ascii="Times-Bold" w:hAnsi="Times-Bold"/>
          <w:b/>
          <w:color w:val="auto"/>
          <w:sz w:val="18"/>
        </w:rPr>
        <w:t>spettacoli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color w:val="auto"/>
          <w:sz w:val="18"/>
        </w:rPr>
        <w:t xml:space="preserve">e l’esperienza con la </w:t>
      </w:r>
      <w:hyperlink r:id="rId5">
        <w:r>
          <w:rPr>
            <w:rFonts w:ascii="Times-Bold" w:hAnsi="Times-Bold"/>
            <w:b/>
            <w:color w:val="auto"/>
            <w:sz w:val="18"/>
          </w:rPr>
          <w:t>Macchina dei Sogni</w:t>
        </w:r>
      </w:hyperlink>
      <w:r>
        <w:rPr>
          <w:rFonts w:ascii="Times-Roman" w:hAnsi="Times-Roman"/>
          <w:b w:val="false"/>
          <w:color w:val="auto"/>
          <w:sz w:val="18"/>
        </w:rPr>
        <w:t xml:space="preserve"> </w:t>
      </w:r>
      <w:r>
        <w:rPr>
          <w:rFonts w:ascii="Times-Roman" w:hAnsi="Times-Roman"/>
          <w:b w:val="false"/>
          <w:color w:val="auto"/>
          <w:sz w:val="18"/>
          <w:u w:val="single"/>
        </w:rPr>
        <w:t>all’interno della vostra scuola</w:t>
      </w:r>
      <w:r>
        <w:rPr>
          <w:rFonts w:ascii="Times-Roman" w:hAnsi="Times-Roman"/>
          <w:b w:val="false"/>
          <w:color w:val="auto"/>
          <w:sz w:val="18"/>
          <w:u w:val="none"/>
        </w:rPr>
        <w:t xml:space="preserve"> (aula, teatro, palestra o esterno).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color w:val="auto"/>
          <w:sz w:val="18"/>
          <w:u w:val="none"/>
        </w:rPr>
        <w:t xml:space="preserve">Il costo varia in funzione del </w:t>
      </w:r>
      <w:r>
        <w:rPr>
          <w:rFonts w:ascii="Times-Bold" w:hAnsi="Times-Bold"/>
          <w:b/>
          <w:color w:val="auto"/>
          <w:sz w:val="18"/>
          <w:u w:val="none"/>
        </w:rPr>
        <w:t xml:space="preserve">numero complessivo di partecipanti </w:t>
      </w:r>
      <w:r>
        <w:rPr>
          <w:rFonts w:ascii="Times-Bold" w:hAnsi="Times-Bold"/>
          <w:b/>
          <w:color w:val="auto"/>
          <w:sz w:val="18"/>
          <w:u w:val="single"/>
        </w:rPr>
        <w:t>a giornata</w:t>
      </w:r>
      <w:r>
        <w:rPr>
          <w:rFonts w:ascii="Times-Roman" w:hAnsi="Times-Roman"/>
          <w:b w:val="false"/>
          <w:color w:val="auto"/>
          <w:sz w:val="18"/>
          <w:u w:val="none"/>
        </w:rPr>
        <w:t xml:space="preserve"> (</w:t>
      </w:r>
      <w:r>
        <w:rPr>
          <w:rFonts w:ascii="Times-Italic" w:hAnsi="Times-Italic"/>
          <w:b w:val="false"/>
          <w:i/>
          <w:color w:val="auto"/>
          <w:sz w:val="18"/>
          <w:u w:val="none"/>
        </w:rPr>
        <w:t>v. schema costi sotto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),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Allo stesso costo è possibile svolgere nella stessa giornata più spettacoli. (anche in plessi differenti)</w:t>
      </w:r>
    </w:p>
    <w:p>
      <w:pPr>
        <w:pStyle w:val="Normal"/>
        <w:bidi w:val="0"/>
        <w:ind w:right="0" w:hanging="0"/>
        <w:jc w:val="center"/>
        <w:rPr>
          <w:rFonts w:ascii="Times-Roman" w:hAnsi="Times-Roman"/>
          <w:b w:val="false"/>
          <w:b w:val="false"/>
          <w:i w:val="false"/>
          <w:i w:val="false"/>
          <w:color w:val="auto"/>
          <w:sz w:val="10"/>
          <w:u w:val="none"/>
        </w:rPr>
      </w:pPr>
      <w:r>
        <w:rPr>
          <w:rFonts w:ascii="Times-Roman" w:hAnsi="Times-Roman"/>
          <w:b w:val="false"/>
          <w:i w:val="false"/>
          <w:color w:val="auto"/>
          <w:sz w:val="10"/>
          <w:u w:val="none"/>
        </w:rPr>
      </w:r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-Bold" w:hAnsi="Times-Bold"/>
          <w:b/>
          <w:i w:val="false"/>
          <w:color w:val="auto"/>
          <w:sz w:val="10"/>
          <w:u w:val="none"/>
        </w:rPr>
      </w:r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D70A00"/>
          <w:sz w:val="28"/>
          <w:u w:val="none"/>
        </w:rPr>
        <w:t>SPETTACOLI PROPOSTI</w:t>
      </w:r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Allestimento scene 40 min. Fondale modulabile 4m x 3m auto-portante, casse audio e luci. Il pubblico si dispone ad una distanza di ca. 3 m dal fondale, con o senza sedie. Cambio scena tra spettacoli differenti nello stesso luogo 10 min. Smontaggio e montaggio per spettacoli in plessi differenti 40 min. (più tempo spostamento). Gli spettacoli sono interattivi a turno 3 partecipanti sono chiamati ad interagire.</w:t>
      </w:r>
    </w:p>
    <w:p>
      <w:pPr>
        <w:pStyle w:val="Normal"/>
        <w:tabs>
          <w:tab w:val="clear" w:pos="708"/>
          <w:tab w:val="left" w:pos="426" w:leader="none"/>
        </w:tabs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-Bold" w:hAnsi="Times-Bold"/>
          <w:b/>
          <w:i w:val="false"/>
          <w:color w:val="auto"/>
          <w:sz w:val="10"/>
          <w:u w:val="none"/>
        </w:rPr>
      </w:r>
    </w:p>
    <w:p>
      <w:pPr>
        <w:pStyle w:val="Normal"/>
        <w:tabs>
          <w:tab w:val="clear" w:pos="708"/>
          <w:tab w:val="left" w:pos="426" w:leader="none"/>
        </w:tabs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D70A00"/>
          <w:sz w:val="24"/>
          <w:u w:val="none"/>
        </w:rPr>
        <w:t>1.</w:t>
      </w:r>
      <w:r>
        <w:rPr>
          <w:rFonts w:ascii="Times-Bold" w:hAnsi="Times-Bold"/>
          <w:b/>
          <w:i w:val="false"/>
          <w:color w:val="D70A00"/>
          <w:sz w:val="24"/>
          <w:u w:val="none"/>
        </w:rPr>
        <w:tab/>
      </w:r>
      <w:hyperlink r:id="rId6">
        <w:r>
          <w:rPr>
            <w:rFonts w:ascii="Rockwell-Bold" w:hAnsi="Rockwell-Bold"/>
            <w:b/>
            <w:i w:val="false"/>
            <w:color w:val="auto"/>
            <w:sz w:val="24"/>
            <w:u w:val="single"/>
          </w:rPr>
          <w:t>FAVOLA</w:t>
        </w:r>
      </w:hyperlink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single"/>
        </w:rPr>
        <w:t>PRIMAVERA / INFANZIA</w:t>
      </w:r>
      <w:r>
        <w:rPr>
          <w:rFonts w:ascii="Times-Bold" w:hAnsi="Times-Bold"/>
          <w:b/>
          <w:i w:val="false"/>
          <w:color w:val="auto"/>
          <w:sz w:val="18"/>
          <w:u w:val="none"/>
        </w:rPr>
        <w:t xml:space="preserve"> / ELEMENTARI. 5 Favole da 10 minuti. Durata 50 min.</w:t>
      </w:r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>
          <w:rFonts w:ascii="TimesNewRomanPS-BoldMT" w:hAnsi="TimesNewRomanPS-BoldMT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NewRomanPS-BoldMT" w:hAnsi="TimesNewRomanPS-BoldMT"/>
          <w:b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none"/>
        </w:rPr>
        <w:t>Tratte da Esopo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. La gallina dalle uova d’oro, Il leone invecchiato e la volpe, Il corvo e la volpe,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l’aquila la lepre e lo scarabeo, l’astronomo. E’ possibile scegliere le favole in abbinamento alla musica o alla pittura.</w:t>
      </w:r>
    </w:p>
    <w:p>
      <w:pPr>
        <w:pStyle w:val="Normal"/>
        <w:bidi w:val="0"/>
        <w:ind w:right="0" w:hanging="0"/>
        <w:jc w:val="center"/>
        <w:rPr>
          <w:rFonts w:ascii="Times-Roman" w:hAnsi="Times-Roman"/>
          <w:b w:val="false"/>
          <w:b w:val="false"/>
          <w:i w:val="false"/>
          <w:i w:val="false"/>
          <w:color w:val="auto"/>
          <w:sz w:val="4"/>
          <w:u w:val="none"/>
        </w:rPr>
      </w:pPr>
      <w:r>
        <w:rPr>
          <w:rFonts w:ascii="Times-Roman" w:hAnsi="Times-Roman"/>
          <w:b w:val="false"/>
          <w:i w:val="false"/>
          <w:color w:val="auto"/>
          <w:sz w:val="4"/>
          <w:u w:val="none"/>
        </w:rPr>
      </w:r>
    </w:p>
    <w:p>
      <w:pPr>
        <w:pStyle w:val="Normal"/>
        <w:tabs>
          <w:tab w:val="clear" w:pos="708"/>
          <w:tab w:val="left" w:pos="426" w:leader="none"/>
        </w:tabs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D70A00"/>
          <w:sz w:val="24"/>
          <w:u w:val="none"/>
        </w:rPr>
        <w:t>2.</w:t>
      </w:r>
      <w:r>
        <w:rPr>
          <w:rFonts w:ascii="Times-Bold" w:hAnsi="Times-Bold"/>
          <w:b/>
          <w:i w:val="false"/>
          <w:color w:val="D70A00"/>
          <w:sz w:val="24"/>
          <w:u w:val="none"/>
        </w:rPr>
        <w:tab/>
      </w:r>
      <w:hyperlink r:id="rId7">
        <w:r>
          <w:rPr>
            <w:rFonts w:ascii="Rockwell-Bold" w:hAnsi="Rockwell-Bold"/>
            <w:b/>
            <w:i w:val="false"/>
            <w:color w:val="auto"/>
            <w:sz w:val="24"/>
            <w:u w:val="single"/>
          </w:rPr>
          <w:t>FIABA</w:t>
        </w:r>
      </w:hyperlink>
      <w:r>
        <w:rPr>
          <w:rFonts w:ascii="Rockwell-Bold" w:hAnsi="Rockwell-Bold"/>
          <w:b/>
          <w:i w:val="false"/>
          <w:color w:val="auto"/>
          <w:sz w:val="24"/>
          <w:u w:val="none"/>
        </w:rPr>
        <w:t xml:space="preserve"> </w:t>
      </w:r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none"/>
        </w:rPr>
        <w:t xml:space="preserve">INFANZIA / </w:t>
      </w:r>
      <w:r>
        <w:rPr>
          <w:rFonts w:ascii="Times-Bold" w:hAnsi="Times-Bold"/>
          <w:b/>
          <w:i w:val="false"/>
          <w:color w:val="auto"/>
          <w:sz w:val="18"/>
          <w:u w:val="single"/>
        </w:rPr>
        <w:t>ELEMENTARI</w:t>
      </w:r>
      <w:r>
        <w:rPr>
          <w:rFonts w:ascii="Times-Bold" w:hAnsi="Times-Bold"/>
          <w:b/>
          <w:i w:val="false"/>
          <w:color w:val="auto"/>
          <w:sz w:val="18"/>
          <w:u w:val="none"/>
        </w:rPr>
        <w:t>. 5 Fiabe da 10 minuti. Durata 50 min.</w:t>
      </w:r>
    </w:p>
    <w:p>
      <w:pPr>
        <w:pStyle w:val="Normal"/>
        <w:tabs>
          <w:tab w:val="clear" w:pos="708"/>
          <w:tab w:val="left" w:pos="426" w:leader="none"/>
          <w:tab w:val="left" w:pos="4820" w:leader="none"/>
          <w:tab w:val="left" w:pos="7513" w:leader="none"/>
          <w:tab w:val="left" w:pos="7702" w:leader="none"/>
        </w:tabs>
        <w:bidi w:val="0"/>
        <w:ind w:right="0" w:hanging="0"/>
        <w:jc w:val="center"/>
        <w:rPr>
          <w:rFonts w:ascii="TimesNewRomanPS-BoldMT" w:hAnsi="TimesNewRomanPS-BoldMT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NewRomanPS-BoldMT" w:hAnsi="TimesNewRomanPS-BoldMT"/>
          <w:b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none"/>
        </w:rPr>
        <w:t xml:space="preserve">Tratte da Grimm, Andersen, Calvino, Basile. 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Hansel e Gretel, Leggenda di Cola Pesce, La vecchia scorticata, Orco Nanni, Giovannino senza paura, Sole Luna e Talia, Biancaneve. E’ possibile scegliere delle fiabe della propria regione.</w:t>
      </w:r>
    </w:p>
    <w:p>
      <w:pPr>
        <w:pStyle w:val="Normal"/>
        <w:bidi w:val="0"/>
        <w:ind w:right="0" w:hanging="0"/>
        <w:jc w:val="center"/>
        <w:rPr>
          <w:rFonts w:ascii="Times-Roman" w:hAnsi="Times-Roman"/>
          <w:b w:val="false"/>
          <w:b w:val="false"/>
          <w:i w:val="false"/>
          <w:i w:val="false"/>
          <w:color w:val="auto"/>
          <w:sz w:val="10"/>
          <w:u w:val="none"/>
        </w:rPr>
      </w:pPr>
      <w:r>
        <w:rPr>
          <w:rFonts w:ascii="Times-Roman" w:hAnsi="Times-Roman"/>
          <w:b w:val="false"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auto"/>
          <w:sz w:val="24"/>
          <w:u w:val="none"/>
        </w:rPr>
        <w:t>3.</w:t>
        <w:tab/>
        <w:t>MITO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 xml:space="preserve">ELEMENTARI / SECONDARIA I GRADO / SECONDARIA II GRADO. 2 tragedie da 25 minuti. Durata 50 min. 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Tratte dalle tragedie greche (Sofocle ed Eschilo): Antigone, Prometeo. Tema: LA RIVOLTA</w:t>
      </w:r>
    </w:p>
    <w:p>
      <w:pPr>
        <w:pStyle w:val="Normal"/>
        <w:tabs>
          <w:tab w:val="clear" w:pos="708"/>
          <w:tab w:val="left" w:pos="426" w:leader="none"/>
        </w:tabs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4"/>
          <w:u w:val="none"/>
        </w:rPr>
      </w:pPr>
      <w:r>
        <w:rPr>
          <w:rFonts w:ascii="Times-Bold" w:hAnsi="Times-Bold"/>
          <w:b/>
          <w:i w:val="false"/>
          <w:color w:val="auto"/>
          <w:sz w:val="4"/>
          <w:u w:val="none"/>
        </w:rPr>
      </w:r>
    </w:p>
    <w:p>
      <w:pPr>
        <w:pStyle w:val="Normal"/>
        <w:tabs>
          <w:tab w:val="clear" w:pos="708"/>
          <w:tab w:val="left" w:pos="426" w:leader="none"/>
        </w:tabs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D70A00"/>
          <w:sz w:val="24"/>
          <w:u w:val="none"/>
        </w:rPr>
        <w:t>4.</w:t>
      </w:r>
      <w:r>
        <w:rPr>
          <w:rFonts w:ascii="Times-Bold" w:hAnsi="Times-Bold"/>
          <w:b/>
          <w:i w:val="false"/>
          <w:color w:val="D70A00"/>
          <w:sz w:val="24"/>
          <w:u w:val="none"/>
        </w:rPr>
        <w:t xml:space="preserve">    </w:t>
      </w:r>
      <w:hyperlink r:id="rId8">
        <w:r>
          <w:rPr>
            <w:rFonts w:ascii="Rockwell-Bold" w:hAnsi="Rockwell-Bold"/>
            <w:b/>
            <w:i w:val="false"/>
            <w:color w:val="auto"/>
            <w:sz w:val="24"/>
            <w:u w:val="single"/>
          </w:rPr>
          <w:t>BULLISMO</w:t>
        </w:r>
      </w:hyperlink>
    </w:p>
    <w:p>
      <w:pPr>
        <w:pStyle w:val="Normal"/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single"/>
        </w:rPr>
        <w:t xml:space="preserve">ELEMENTARI / SECONDARIA I GRADO </w:t>
      </w:r>
      <w:r>
        <w:rPr>
          <w:rFonts w:ascii="Times-Bold" w:hAnsi="Times-Bold"/>
          <w:b/>
          <w:i w:val="false"/>
          <w:color w:val="auto"/>
          <w:sz w:val="18"/>
          <w:u w:val="none"/>
        </w:rPr>
        <w:t>/ SECONDARIA II GRADO. 5 favole da 10 minuti. Durata 50 min.</w:t>
      </w:r>
    </w:p>
    <w:p>
      <w:pPr>
        <w:pStyle w:val="Normal"/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-Bold" w:hAnsi="Times-Bold"/>
          <w:b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Nelle Favole Esopiche troviamo sempre un bullo, un lupo e una vittima, un agnello, un debole.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 xml:space="preserve">Prevenire e contrastare il bullismo, la violenza a scuola, nelle favole e nella società. </w:t>
      </w:r>
    </w:p>
    <w:p>
      <w:pPr>
        <w:pStyle w:val="Normal"/>
        <w:bidi w:val="0"/>
        <w:ind w:right="0" w:hanging="0"/>
        <w:jc w:val="center"/>
        <w:rPr>
          <w:rFonts w:ascii="Times-Roman" w:hAnsi="Times-Roman"/>
          <w:b w:val="false"/>
          <w:b w:val="false"/>
          <w:i w:val="false"/>
          <w:i w:val="false"/>
          <w:color w:val="auto"/>
          <w:sz w:val="4"/>
          <w:u w:val="none"/>
        </w:rPr>
      </w:pPr>
      <w:r>
        <w:rPr>
          <w:rFonts w:ascii="Times-Roman" w:hAnsi="Times-Roman"/>
          <w:b w:val="false"/>
          <w:i w:val="false"/>
          <w:color w:val="auto"/>
          <w:sz w:val="4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D70A00"/>
          <w:sz w:val="24"/>
          <w:u w:val="none"/>
        </w:rPr>
        <w:t>5.</w:t>
      </w:r>
      <w:r>
        <w:rPr>
          <w:rFonts w:ascii="Times-Bold" w:hAnsi="Times-Bold"/>
          <w:b/>
          <w:i w:val="false"/>
          <w:color w:val="D70A00"/>
          <w:sz w:val="24"/>
          <w:u w:val="none"/>
        </w:rPr>
        <w:t xml:space="preserve">    </w:t>
      </w:r>
      <w:hyperlink r:id="rId9">
        <w:r>
          <w:rPr>
            <w:rFonts w:ascii="Rockwell-Bold" w:hAnsi="Rockwell-Bold"/>
            <w:b/>
            <w:i w:val="false"/>
            <w:color w:val="auto"/>
            <w:sz w:val="24"/>
            <w:u w:val="single"/>
          </w:rPr>
          <w:t>COSTITUZIONE E LEGALITA’</w:t>
        </w:r>
      </w:hyperlink>
    </w:p>
    <w:p>
      <w:pPr>
        <w:pStyle w:val="Normal"/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single"/>
        </w:rPr>
        <w:t xml:space="preserve">ELEMENTARI / SECONDARIA I GRADO / </w:t>
      </w:r>
      <w:r>
        <w:rPr>
          <w:rFonts w:ascii="Times-Bold" w:hAnsi="Times-Bold"/>
          <w:b/>
          <w:i w:val="false"/>
          <w:color w:val="auto"/>
          <w:sz w:val="18"/>
          <w:u w:val="none"/>
        </w:rPr>
        <w:t>SECONDARIA II GRADO. 5 articoli da 10 minuti. Durata 50 min.</w:t>
      </w:r>
    </w:p>
    <w:p>
      <w:pPr>
        <w:pStyle w:val="Normal"/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-Bold" w:hAnsi="Times-Bold"/>
          <w:b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Similitudini tra favole/fiabe ed articoli della Costituzione. Art. 1, 3, 7, 11, 21, 30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 xml:space="preserve">Saggi consigli per conoscere e capire il comportamento corretto aspirante al bene comune. </w:t>
      </w:r>
    </w:p>
    <w:p>
      <w:pPr>
        <w:pStyle w:val="Normal"/>
        <w:bidi w:val="0"/>
        <w:ind w:right="0" w:hanging="0"/>
        <w:jc w:val="center"/>
        <w:rPr>
          <w:rFonts w:ascii="TimesNewRomanPSMT" w:hAnsi="TimesNewRomanPSMT"/>
          <w:b w:val="false"/>
          <w:b w:val="false"/>
          <w:i w:val="false"/>
          <w:i w:val="false"/>
          <w:color w:val="auto"/>
          <w:sz w:val="18"/>
          <w:u w:val="none"/>
        </w:rPr>
      </w:pPr>
      <w:r>
        <w:rPr>
          <w:rFonts w:ascii="TimesNewRomanPSMT" w:hAnsi="TimesNewRomanPSMT"/>
          <w:b w:val="false"/>
          <w:i w:val="false"/>
          <w:color w:val="auto"/>
          <w:sz w:val="18"/>
          <w:u w:val="none"/>
        </w:rPr>
      </w:r>
    </w:p>
    <w:p>
      <w:pPr>
        <w:pStyle w:val="Normal"/>
        <w:bidi w:val="0"/>
        <w:ind w:right="0" w:hanging="0"/>
        <w:jc w:val="center"/>
        <w:rPr>
          <w:rFonts w:ascii="TimesNewRomanPSMT" w:hAnsi="TimesNewRomanPSMT"/>
          <w:b w:val="false"/>
          <w:b w:val="false"/>
          <w:i w:val="false"/>
          <w:i w:val="false"/>
          <w:color w:val="auto"/>
          <w:sz w:val="10"/>
          <w:u w:val="none"/>
        </w:rPr>
      </w:pPr>
      <w:r>
        <w:rPr>
          <w:rFonts w:ascii="TimesNewRomanPSMT" w:hAnsi="TimesNewRomanPSMT"/>
          <w:b w:val="false"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>
          <w:rFonts w:ascii="TimesNewRomanPSMT" w:hAnsi="TimesNewRomanPSMT"/>
          <w:b w:val="false"/>
          <w:b w:val="false"/>
          <w:i w:val="false"/>
          <w:i w:val="false"/>
          <w:color w:val="auto"/>
          <w:sz w:val="4"/>
          <w:u w:val="none"/>
        </w:rPr>
      </w:pPr>
      <w:r>
        <w:rPr>
          <w:rFonts w:ascii="TimesNewRomanPSMT" w:hAnsi="TimesNewRomanPSMT"/>
          <w:b w:val="false"/>
          <w:i w:val="false"/>
          <w:color w:val="auto"/>
          <w:sz w:val="4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FF0000"/>
          <w:sz w:val="24"/>
          <w:u w:val="none"/>
        </w:rPr>
        <w:t xml:space="preserve">6. </w:t>
      </w:r>
      <w:hyperlink r:id="rId10">
        <w:r>
          <w:rPr>
            <w:rFonts w:ascii="Rockwell-Bold" w:hAnsi="Rockwell-Bold"/>
            <w:b/>
            <w:i w:val="false"/>
            <w:color w:val="FF0000"/>
            <w:sz w:val="24"/>
            <w:u w:val="none"/>
          </w:rPr>
          <w:t>LA MACCHINA DEI SOGNI</w:t>
        </w:r>
      </w:hyperlink>
    </w:p>
    <w:p>
      <w:pPr>
        <w:pStyle w:val="Normal"/>
        <w:bidi w:val="0"/>
        <w:ind w:right="0" w:hanging="0"/>
        <w:jc w:val="center"/>
        <w:rPr/>
      </w:pPr>
      <w:r>
        <w:rPr>
          <w:rFonts w:ascii="Times-Bold" w:hAnsi="Times-Bold"/>
          <w:b/>
          <w:i w:val="false"/>
          <w:color w:val="auto"/>
          <w:sz w:val="18"/>
          <w:u w:val="single"/>
        </w:rPr>
        <w:t>ELEMENTARI / SECONDARIA I GRADO / SECONDARIA II GRADO</w:t>
      </w:r>
      <w:r>
        <w:rPr>
          <w:rFonts w:ascii="Times-Bold" w:hAnsi="Times-Bold"/>
          <w:b/>
          <w:i w:val="false"/>
          <w:color w:val="auto"/>
          <w:sz w:val="18"/>
          <w:u w:val="none"/>
        </w:rPr>
        <w:t xml:space="preserve">. </w:t>
      </w:r>
      <w:hyperlink r:id="rId11">
        <w:r>
          <w:rPr>
            <w:rFonts w:ascii="Times-Bold" w:hAnsi="Times-Bold"/>
            <w:b/>
            <w:i w:val="false"/>
            <w:color w:val="auto"/>
            <w:sz w:val="18"/>
            <w:u w:val="single"/>
          </w:rPr>
          <w:t>– INSTAGRAM -</w:t>
        </w:r>
      </w:hyperlink>
      <w:r>
        <w:rPr>
          <w:rFonts w:ascii="Times-Bold" w:hAnsi="Times-Bold"/>
          <w:b/>
          <w:i w:val="false"/>
          <w:color w:val="auto"/>
          <w:sz w:val="18"/>
          <w:u w:val="none"/>
        </w:rPr>
        <w:t xml:space="preserve"> </w:t>
      </w:r>
    </w:p>
    <w:p>
      <w:pPr>
        <w:pStyle w:val="Normal"/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-Bold" w:hAnsi="Times-Bold"/>
          <w:b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Ogni 10 minuti</w:t>
      </w:r>
      <w:r>
        <w:rPr>
          <w:rFonts w:ascii="TimesNewRomanPSMT" w:hAnsi="TimesNewRomanPSMT"/>
          <w:b w:val="false"/>
          <w:i w:val="false"/>
          <w:color w:val="auto"/>
          <w:sz w:val="18"/>
          <w:u w:val="none"/>
        </w:rPr>
        <w:t>,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 xml:space="preserve"> 6/7 partecipanti entrano nella</w:t>
      </w:r>
      <w:r>
        <w:rPr>
          <w:rFonts w:ascii="Times-Italic" w:hAnsi="Times-Italic"/>
          <w:b w:val="false"/>
          <w:i/>
          <w:color w:val="auto"/>
          <w:sz w:val="18"/>
          <w:u w:val="none"/>
        </w:rPr>
        <w:t xml:space="preserve"> </w:t>
      </w:r>
      <w:r>
        <w:rPr>
          <w:rFonts w:ascii="Times-Bold" w:hAnsi="Times-Bold"/>
          <w:b/>
          <w:i w:val="false"/>
          <w:color w:val="auto"/>
          <w:sz w:val="18"/>
          <w:u w:val="none"/>
        </w:rPr>
        <w:t>Macchina dei Sogni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 xml:space="preserve"> posizionata nel piazzale della scuola</w:t>
      </w:r>
      <w:r>
        <w:rPr>
          <w:rFonts w:ascii="TimesNewRomanPSMT" w:hAnsi="TimesNewRomanPSMT"/>
          <w:b w:val="false"/>
          <w:i w:val="false"/>
          <w:color w:val="auto"/>
          <w:sz w:val="18"/>
          <w:u w:val="none"/>
        </w:rPr>
        <w:t xml:space="preserve"> 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(v. sito web). All’interno i partecipanti trovano uno scrigno con degli oggetti</w:t>
      </w:r>
      <w:r>
        <w:rPr>
          <w:rFonts w:ascii="TimesNewRomanPSMT" w:hAnsi="TimesNewRomanPSMT"/>
          <w:b w:val="false"/>
          <w:i w:val="false"/>
          <w:color w:val="auto"/>
          <w:sz w:val="18"/>
          <w:u w:val="none"/>
        </w:rPr>
        <w:t>.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 xml:space="preserve"> Sono disponibili anche le carte di Propp</w:t>
      </w:r>
      <w:r>
        <w:rPr>
          <w:rFonts w:ascii="TimesNewRomanPSMT" w:hAnsi="TimesNewRomanPSMT"/>
          <w:b w:val="false"/>
          <w:i w:val="false"/>
          <w:color w:val="auto"/>
          <w:sz w:val="18"/>
          <w:u w:val="none"/>
        </w:rPr>
        <w:t xml:space="preserve"> </w:t>
      </w: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o i Tarocchi. Oggetti e carte suggeriscono una storia da immaginare. (Come nel libro Il Castello dei destini incrociati di Calvino). Creata la storia pero’ i partecipanti non la devono narrare ma vivere,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in prima persona,    utilizzando quindi il discorso diretto la devono interpretare ai microfoni. L’esperienza è basata sull’improvvisazione.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Roman" w:hAnsi="Times-Roman"/>
          <w:b w:val="false"/>
          <w:i w:val="false"/>
          <w:color w:val="auto"/>
          <w:sz w:val="18"/>
          <w:u w:val="none"/>
        </w:rPr>
        <w:t>Alla regia, in tempo reale vengono elaborati i suoni dei luoghi immaginati. Il tutto viene registrato, insonorizzato e in diretta diffuso in classe via radio. Le storie da immaginare possono essere tratte anche da argomenti di studio. I docenti ricevono i podcast (ad uso scolastico).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NewRomanPSMT" w:hAnsi="TimesNewRomanPSMT"/>
          <w:b w:val="false"/>
          <w:i w:val="false"/>
          <w:color w:val="auto"/>
          <w:sz w:val="18"/>
          <w:u w:val="none"/>
        </w:rPr>
        <w:t>La Macchina dei Sogni</w:t>
      </w:r>
      <w:r>
        <w:rPr>
          <w:rFonts w:ascii="Times-Italic" w:hAnsi="Times-Italic"/>
          <w:b w:val="false"/>
          <w:i/>
          <w:color w:val="auto"/>
          <w:sz w:val="18"/>
          <w:u w:val="none"/>
        </w:rPr>
        <w:t xml:space="preserve"> ha un flusso massimo di 45 partecipanti ogni ora. (gruppi di 7 partecipanti ogni 10 min.) 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Italic" w:hAnsi="Times-Italic"/>
          <w:b w:val="false"/>
          <w:i/>
          <w:color w:val="auto"/>
          <w:sz w:val="18"/>
          <w:u w:val="none"/>
        </w:rPr>
        <w:t>Per usufruire dell’esperienza della Macchina dei Sogni è necessario programmare 2 giornate consecutive di eventi, alternando La Macchina dei Sogni e Spettacoli Teatrali oppure prenotare La Macchina dei Sogni in giorni precedenti o successivi</w:t>
      </w:r>
    </w:p>
    <w:p>
      <w:pPr>
        <w:pStyle w:val="Normal"/>
        <w:bidi w:val="0"/>
        <w:ind w:right="0" w:hanging="0"/>
        <w:jc w:val="center"/>
        <w:rPr/>
      </w:pPr>
      <w:r>
        <w:rPr>
          <w:rFonts w:ascii="Times-Italic" w:hAnsi="Times-Italic"/>
          <w:b w:val="false"/>
          <w:i/>
          <w:color w:val="auto"/>
          <w:sz w:val="18"/>
          <w:u w:val="none"/>
        </w:rPr>
        <w:t>ad altre date programmate (v. calendario sito web) della Macchina dei Sogni a voi vicine (max 150 km)</w:t>
      </w:r>
    </w:p>
    <w:p>
      <w:pPr>
        <w:pStyle w:val="Normal"/>
        <w:bidi w:val="0"/>
        <w:ind w:right="0" w:hanging="0"/>
        <w:jc w:val="center"/>
        <w:rPr/>
      </w:pPr>
      <w:hyperlink r:id="rId12">
        <w:r>
          <w:rPr>
            <w:rFonts w:ascii="Times-Bold" w:hAnsi="Times-Bold"/>
            <w:b/>
            <w:i w:val="false"/>
            <w:color w:val="auto"/>
            <w:sz w:val="28"/>
            <w:u w:val="none"/>
          </w:rPr>
          <w:t>INSTAGRAM</w:t>
        </w:r>
      </w:hyperlink>
    </w:p>
    <w:p>
      <w:pPr>
        <w:pStyle w:val="Normal"/>
        <w:bidi w:val="0"/>
        <w:ind w:right="0" w:hanging="0"/>
        <w:jc w:val="center"/>
        <w:rPr/>
      </w:pPr>
      <w:r>
        <w:rPr>
          <w:rFonts w:ascii="Times-Italic" w:hAnsi="Times-Italic"/>
          <w:b w:val="false"/>
          <w:i/>
          <w:color w:val="auto"/>
          <w:sz w:val="18"/>
          <w:u w:val="none"/>
        </w:rPr>
        <w:t>Per inserire sulle Piattaforme i Podcast sono necessarie le autorizzazioni dei partecipanti (o dei genitori).</w:t>
      </w:r>
    </w:p>
    <w:p>
      <w:pPr>
        <w:pStyle w:val="Normal"/>
        <w:bidi w:val="0"/>
        <w:ind w:right="0" w:hanging="0"/>
        <w:jc w:val="center"/>
        <w:rPr>
          <w:rFonts w:ascii="Times-Italic" w:hAnsi="Times-Italic"/>
          <w:b w:val="false"/>
          <w:b w:val="false"/>
          <w:i/>
          <w:i/>
          <w:color w:val="auto"/>
          <w:sz w:val="18"/>
          <w:u w:val="none"/>
        </w:rPr>
      </w:pPr>
      <w:r>
        <w:rPr>
          <w:rFonts w:ascii="Times-Italic" w:hAnsi="Times-Italic"/>
          <w:b w:val="false"/>
          <w:i/>
          <w:color w:val="auto"/>
          <w:sz w:val="18"/>
          <w:u w:val="none"/>
        </w:rPr>
      </w:r>
    </w:p>
    <w:p>
      <w:pPr>
        <w:pStyle w:val="Normal"/>
        <w:bidi w:val="0"/>
        <w:ind w:right="0" w:hanging="0"/>
        <w:jc w:val="center"/>
        <w:rPr/>
      </w:pPr>
      <w:hyperlink r:id="rId13">
        <w:r>
          <w:rPr>
            <w:rFonts w:ascii="Times-Bold" w:hAnsi="Times-Bold"/>
            <w:b/>
            <w:i w:val="false"/>
            <w:color w:val="auto"/>
            <w:sz w:val="28"/>
            <w:u w:val="single"/>
          </w:rPr>
          <w:t xml:space="preserve">SPOTIFY ADULTI </w:t>
        </w:r>
      </w:hyperlink>
      <w:r>
        <w:rPr>
          <w:rFonts w:ascii="Times-Bold" w:hAnsi="Times-Bold"/>
          <w:b/>
          <w:i w:val="false"/>
          <w:color w:val="auto"/>
          <w:sz w:val="28"/>
          <w:u w:val="single"/>
        </w:rPr>
        <w:t xml:space="preserve"> —    </w:t>
      </w:r>
      <w:hyperlink r:id="rId14">
        <w:r>
          <w:rPr>
            <w:rFonts w:ascii="Times-Bold" w:hAnsi="Times-Bold"/>
            <w:b/>
            <w:i w:val="false"/>
            <w:color w:val="auto"/>
            <w:sz w:val="28"/>
            <w:u w:val="single"/>
          </w:rPr>
          <w:t>CLOUD BAMBINI</w:t>
        </w:r>
      </w:hyperlink>
    </w:p>
    <w:p>
      <w:pPr>
        <w:pStyle w:val="Normal"/>
        <w:bidi w:val="0"/>
        <w:ind w:right="0" w:hanging="0"/>
        <w:jc w:val="center"/>
        <w:rPr>
          <w:rFonts w:ascii="TimesNewRomanPS-BoldMT" w:hAnsi="TimesNewRomanPS-BoldMT"/>
          <w:b/>
          <w:b/>
          <w:i w:val="false"/>
          <w:i w:val="false"/>
          <w:color w:val="auto"/>
          <w:sz w:val="18"/>
          <w:u w:val="none"/>
        </w:rPr>
      </w:pPr>
      <w:r>
        <w:rPr>
          <w:rFonts w:ascii="TimesNewRomanPS-BoldMT" w:hAnsi="TimesNewRomanPS-BoldMT"/>
          <w:b/>
          <w:i w:val="false"/>
          <w:color w:val="auto"/>
          <w:sz w:val="18"/>
          <w:u w:val="none"/>
        </w:rPr>
      </w:r>
    </w:p>
    <w:p>
      <w:pPr>
        <w:pStyle w:val="Normal"/>
        <w:bidi w:val="0"/>
        <w:ind w:right="0" w:hanging="0"/>
        <w:jc w:val="center"/>
        <w:rPr>
          <w:rFonts w:ascii="TimesNewRomanPS-BoldMT" w:hAnsi="TimesNewRomanPS-BoldMT"/>
          <w:b/>
          <w:b/>
          <w:i w:val="false"/>
          <w:i w:val="false"/>
          <w:color w:val="auto"/>
          <w:sz w:val="10"/>
          <w:u w:val="none"/>
        </w:rPr>
      </w:pPr>
      <w:r>
        <w:rPr>
          <w:rFonts w:ascii="TimesNewRomanPS-BoldMT" w:hAnsi="TimesNewRomanPS-BoldMT"/>
          <w:b/>
          <w:i w:val="false"/>
          <w:color w:val="auto"/>
          <w:sz w:val="10"/>
          <w:u w:val="none"/>
        </w:rPr>
      </w:r>
    </w:p>
    <w:p>
      <w:pPr>
        <w:pStyle w:val="Normal"/>
        <w:bidi w:val="0"/>
        <w:ind w:right="0" w:hanging="0"/>
        <w:jc w:val="center"/>
        <w:rPr/>
      </w:pPr>
      <w:r>
        <w:rPr>
          <w:rFonts w:ascii="Rockwell-Bold" w:hAnsi="Rockwell-Bold"/>
          <w:b/>
          <w:i w:val="false"/>
          <w:color w:val="auto"/>
          <w:sz w:val="28"/>
          <w:u w:val="none"/>
        </w:rPr>
        <w:t>SCHEMA COSTI</w:t>
      </w:r>
    </w:p>
    <w:p>
      <w:pPr>
        <w:pStyle w:val="Normal"/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auto"/>
          <w:sz w:val="2"/>
          <w:u w:val="single"/>
        </w:rPr>
      </w:pPr>
      <w:r>
        <w:rPr>
          <w:rFonts w:ascii="Times-Bold" w:hAnsi="Times-Bold"/>
          <w:b/>
          <w:i w:val="false"/>
          <w:color w:val="auto"/>
          <w:sz w:val="2"/>
          <w:u w:val="single"/>
        </w:rPr>
      </w:r>
    </w:p>
    <w:tbl>
      <w:tblPr>
        <w:tblW w:w="10900" w:type="dxa"/>
        <w:jc w:val="left"/>
        <w:tblInd w:w="-137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80"/>
        <w:gridCol w:w="1346"/>
        <w:gridCol w:w="1345"/>
        <w:gridCol w:w="1346"/>
        <w:gridCol w:w="1345"/>
        <w:gridCol w:w="1346"/>
        <w:gridCol w:w="1345"/>
        <w:gridCol w:w="1345"/>
      </w:tblGrid>
      <w:tr>
        <w:trPr/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BFBFBF"/>
          </w:tcPr>
          <w:p>
            <w:pPr>
              <w:pStyle w:val="Normal"/>
              <w:widowControl w:val="false"/>
              <w:tabs>
                <w:tab w:val="clear" w:pos="708"/>
                <w:tab w:val="left" w:pos="2940" w:leader="none"/>
                <w:tab w:val="left" w:pos="7395" w:leader="none"/>
              </w:tabs>
              <w:bidi w:val="0"/>
              <w:spacing w:lineRule="auto" w:line="273"/>
              <w:ind w:left="-233"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4"/>
                <w:u w:val="none"/>
              </w:rPr>
              <w:t xml:space="preserve">N. PARTECIPANTI </w:t>
            </w:r>
            <w:r>
              <w:rPr>
                <w:rFonts w:ascii="Times-Bold" w:hAnsi="Times-Bold"/>
                <w:b/>
                <w:i w:val="false"/>
                <w:color w:val="000000"/>
                <w:sz w:val="16"/>
                <w:u w:val="none"/>
              </w:rPr>
              <w:t>(DA – A)</w:t>
            </w:r>
          </w:p>
        </w:tc>
        <w:tc>
          <w:tcPr>
            <w:tcW w:w="1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/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50 - 60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60 - 70</w:t>
            </w:r>
          </w:p>
        </w:tc>
        <w:tc>
          <w:tcPr>
            <w:tcW w:w="1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70 - 80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80 – 100</w:t>
            </w:r>
          </w:p>
        </w:tc>
        <w:tc>
          <w:tcPr>
            <w:tcW w:w="1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100 - 130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130 - 200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BFBFBF"/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 xml:space="preserve">    </w:t>
            </w:r>
            <w:r>
              <w:rPr>
                <w:rFonts w:ascii="Times-Bold" w:hAnsi="Times-Bold"/>
                <w:b/>
                <w:i w:val="false"/>
                <w:color w:val="000000"/>
                <w:sz w:val="20"/>
                <w:u w:val="none"/>
              </w:rPr>
              <w:t>&gt; 200</w:t>
            </w:r>
          </w:p>
        </w:tc>
      </w:tr>
      <w:tr>
        <w:trPr/>
        <w:tc>
          <w:tcPr>
            <w:tcW w:w="1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BFBFBF"/>
          </w:tcPr>
          <w:p>
            <w:pPr>
              <w:pStyle w:val="Normal"/>
              <w:widowControl w:val="false"/>
              <w:tabs>
                <w:tab w:val="clear" w:pos="708"/>
                <w:tab w:val="left" w:pos="2940" w:leader="none"/>
                <w:tab w:val="left" w:pos="7395" w:leader="none"/>
              </w:tabs>
              <w:bidi w:val="0"/>
              <w:spacing w:lineRule="auto" w:line="276"/>
              <w:ind w:right="0" w:hanging="0"/>
              <w:jc w:val="center"/>
              <w:rPr/>
            </w:pPr>
            <w:r>
              <w:rPr>
                <w:rFonts w:ascii="Times-Bold" w:hAnsi="Times-Bold"/>
                <w:b/>
                <w:i w:val="false"/>
                <w:color w:val="000000"/>
                <w:sz w:val="24"/>
                <w:u w:val="none"/>
              </w:rPr>
              <w:t>EURO A PARTECIPANTE</w:t>
            </w:r>
          </w:p>
        </w:tc>
        <w:tc>
          <w:tcPr>
            <w:tcW w:w="1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/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8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7</w:t>
            </w:r>
          </w:p>
        </w:tc>
        <w:tc>
          <w:tcPr>
            <w:tcW w:w="1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6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5</w:t>
            </w:r>
          </w:p>
        </w:tc>
        <w:tc>
          <w:tcPr>
            <w:tcW w:w="13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4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3</w:t>
            </w:r>
          </w:p>
        </w:tc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BFBFBF"/>
            <w:tcMar>
              <w:top w:w="100" w:type="dxa"/>
              <w:left w:w="108" w:type="dxa"/>
              <w:bottom w:w="0" w:type="dxa"/>
              <w:right w:w="10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  <w:tab w:val="left" w:pos="10800" w:leader="none"/>
                <w:tab w:val="left" w:pos="11520" w:leader="none"/>
                <w:tab w:val="left" w:pos="12240" w:leader="none"/>
                <w:tab w:val="left" w:pos="12960" w:leader="none"/>
                <w:tab w:val="left" w:pos="13680" w:leader="none"/>
                <w:tab w:val="left" w:pos="14400" w:leader="none"/>
                <w:tab w:val="left" w:pos="15120" w:leader="none"/>
                <w:tab w:val="left" w:pos="15840" w:leader="none"/>
                <w:tab w:val="left" w:pos="16560" w:leader="none"/>
                <w:tab w:val="left" w:pos="17280" w:leader="none"/>
                <w:tab w:val="left" w:pos="18000" w:leader="none"/>
                <w:tab w:val="left" w:pos="18720" w:leader="none"/>
                <w:tab w:val="left" w:pos="19440" w:leader="none"/>
                <w:tab w:val="left" w:pos="20160" w:leader="none"/>
                <w:tab w:val="left" w:pos="20880" w:leader="none"/>
                <w:tab w:val="left" w:pos="21600" w:leader="none"/>
                <w:tab w:val="left" w:pos="22320" w:leader="none"/>
                <w:tab w:val="left" w:pos="23040" w:leader="none"/>
                <w:tab w:val="left" w:pos="23760" w:leader="none"/>
              </w:tabs>
              <w:bidi w:val="0"/>
              <w:ind w:right="0" w:hanging="0"/>
              <w:jc w:val="center"/>
              <w:rPr/>
            </w:pPr>
            <w:r>
              <w:rPr>
                <w:rFonts w:ascii="Helvetica-Bold" w:hAnsi="Helvetica-Bold"/>
                <w:b/>
                <w:i w:val="false"/>
                <w:color w:val="000000"/>
                <w:sz w:val="24"/>
                <w:u w:val="none"/>
              </w:rPr>
              <w:t>2</w:t>
            </w:r>
          </w:p>
        </w:tc>
      </w:tr>
    </w:tbl>
    <w:p>
      <w:pPr>
        <w:pStyle w:val="Normal"/>
        <w:widowControl w:val="false"/>
        <w:bidi w:val="0"/>
        <w:ind w:right="0" w:hanging="0"/>
        <w:jc w:val="center"/>
        <w:rPr>
          <w:rFonts w:ascii="Times-Bold" w:hAnsi="Times-Bold"/>
          <w:b/>
          <w:b/>
          <w:i w:val="false"/>
          <w:i w:val="false"/>
          <w:color w:val="000000"/>
          <w:sz w:val="2"/>
          <w:u w:val="single"/>
        </w:rPr>
      </w:pPr>
      <w:r>
        <w:rPr>
          <w:rFonts w:ascii="Times-Bold" w:hAnsi="Times-Bold"/>
          <w:b/>
          <w:i w:val="false"/>
          <w:color w:val="000000"/>
          <w:sz w:val="2"/>
          <w:u w:val="single"/>
        </w:rPr>
      </w:r>
    </w:p>
    <w:p>
      <w:pPr>
        <w:pStyle w:val="Normal"/>
        <w:tabs>
          <w:tab w:val="clear" w:pos="708"/>
          <w:tab w:val="center" w:pos="34" w:leader="none"/>
          <w:tab w:val="left" w:pos="1985" w:leader="none"/>
        </w:tabs>
        <w:bidi w:val="0"/>
        <w:ind w:left="1985" w:right="0" w:hanging="1952"/>
        <w:jc w:val="center"/>
        <w:rPr>
          <w:rFonts w:ascii="Rockwell-Bold" w:hAnsi="Rockwell-Bold"/>
          <w:b/>
          <w:b/>
          <w:i w:val="false"/>
          <w:i w:val="false"/>
          <w:color w:val="auto"/>
          <w:sz w:val="20"/>
          <w:u w:val="none"/>
        </w:rPr>
      </w:pPr>
      <w:r>
        <w:rPr>
          <w:rFonts w:ascii="Rockwell-Bold" w:hAnsi="Rockwell-Bold"/>
          <w:b/>
          <w:i w:val="false"/>
          <w:color w:val="auto"/>
          <w:sz w:val="20"/>
          <w:u w:val="none"/>
        </w:rPr>
      </w:r>
    </w:p>
    <w:p>
      <w:pPr>
        <w:pStyle w:val="Normal"/>
        <w:tabs>
          <w:tab w:val="clear" w:pos="708"/>
          <w:tab w:val="center" w:pos="34" w:leader="none"/>
          <w:tab w:val="left" w:pos="1985" w:leader="none"/>
        </w:tabs>
        <w:bidi w:val="0"/>
        <w:ind w:left="9" w:right="0" w:firstLine="23"/>
        <w:jc w:val="center"/>
        <w:rPr>
          <w:rFonts w:ascii="Rockwell-Bold" w:hAnsi="Rockwell-Bold"/>
          <w:b/>
          <w:b/>
          <w:i w:val="false"/>
          <w:i w:val="false"/>
          <w:color w:val="auto"/>
          <w:sz w:val="20"/>
          <w:u w:val="none"/>
        </w:rPr>
      </w:pPr>
      <w:r>
        <w:rPr>
          <w:rFonts w:ascii="Rockwell-Bold" w:hAnsi="Rockwell-Bold"/>
          <w:b/>
          <w:i w:val="false"/>
          <w:color w:val="auto"/>
          <w:sz w:val="20"/>
          <w:u w:val="none"/>
        </w:rPr>
      </w:r>
    </w:p>
    <w:p>
      <w:pPr>
        <w:pStyle w:val="Normal"/>
        <w:tabs>
          <w:tab w:val="clear" w:pos="708"/>
          <w:tab w:val="center" w:pos="34" w:leader="none"/>
          <w:tab w:val="left" w:pos="1985" w:leader="none"/>
        </w:tabs>
        <w:bidi w:val="0"/>
        <w:ind w:left="9" w:right="0" w:firstLine="23"/>
        <w:jc w:val="center"/>
        <w:rPr/>
      </w:pPr>
      <w:r>
        <w:rPr>
          <w:rFonts w:ascii="Rockwell-Bold" w:hAnsi="Rockwell-Bold"/>
          <w:b/>
          <w:i w:val="false"/>
          <w:color w:val="auto"/>
          <w:sz w:val="20"/>
          <w:u w:val="none"/>
        </w:rPr>
        <w:t xml:space="preserve">Nicolas Joos classe 1970, si diploma all’Accademia d’Arte P. Scaroff di Roma nel 2001. </w:t>
      </w:r>
    </w:p>
    <w:p>
      <w:pPr>
        <w:pStyle w:val="Normal"/>
        <w:tabs>
          <w:tab w:val="clear" w:pos="708"/>
          <w:tab w:val="center" w:pos="34" w:leader="none"/>
          <w:tab w:val="left" w:pos="1985" w:leader="none"/>
        </w:tabs>
        <w:bidi w:val="0"/>
        <w:ind w:left="9" w:right="0" w:firstLine="23"/>
        <w:jc w:val="center"/>
        <w:rPr/>
      </w:pPr>
      <w:r>
        <w:rPr>
          <w:rFonts w:ascii="Rockwell-Bold" w:hAnsi="Rockwell-Bold"/>
          <w:b/>
          <w:i w:val="false"/>
          <w:color w:val="auto"/>
          <w:sz w:val="20"/>
          <w:u w:val="none"/>
        </w:rPr>
        <w:t xml:space="preserve">Da 20 anni presenta i suoi spettacoli in tutta Italia.    Da 2014 lavora in radio come attore e regista. </w:t>
      </w:r>
    </w:p>
    <w:sectPr>
      <w:type w:val="nextPage"/>
      <w:pgSz w:w="11906" w:h="16838"/>
      <w:pgMar w:left="567" w:right="740" w:gutter="0" w:header="0" w:top="150" w:footer="0" w:bottom="9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-BoldMT">
    <w:charset w:val="00"/>
    <w:family w:val="roman"/>
    <w:pitch w:val="variable"/>
  </w:font>
  <w:font w:name="Rockwell-Bold">
    <w:charset w:val="00"/>
    <w:family w:val="roman"/>
    <w:pitch w:val="variable"/>
  </w:font>
  <w:font w:name="Rockwell-Regular">
    <w:charset w:val="00"/>
    <w:family w:val="roman"/>
    <w:pitch w:val="variable"/>
  </w:font>
  <w:font w:name="Times-Bold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Times-Italic">
    <w:charset w:val="00"/>
    <w:family w:val="roman"/>
    <w:pitch w:val="variable"/>
  </w:font>
  <w:font w:name="TimesNewRomanPSMT">
    <w:charset w:val="00"/>
    <w:family w:val="roman"/>
    <w:pitch w:val="variable"/>
  </w:font>
  <w:font w:name="Helvetica-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kouste@pec.it" TargetMode="External"/><Relationship Id="rId3" Type="http://schemas.openxmlformats.org/officeDocument/2006/relationships/hyperlink" Target="mailto:info@raccontalo.com" TargetMode="External"/><Relationship Id="rId4" Type="http://schemas.openxmlformats.org/officeDocument/2006/relationships/hyperlink" Target="http://www.raccontalo.com/" TargetMode="External"/><Relationship Id="rId5" Type="http://schemas.openxmlformats.org/officeDocument/2006/relationships/hyperlink" Target="https://www.instagram.com/macchinasogni" TargetMode="External"/><Relationship Id="rId6" Type="http://schemas.openxmlformats.org/officeDocument/2006/relationships/hyperlink" Target="https://www.youtube.com/watch?v=oCzMzNbKEA4" TargetMode="External"/><Relationship Id="rId7" Type="http://schemas.openxmlformats.org/officeDocument/2006/relationships/hyperlink" Target="https://youtu.be/vZiiathpgdU" TargetMode="External"/><Relationship Id="rId8" Type="http://schemas.openxmlformats.org/officeDocument/2006/relationships/hyperlink" Target="https://youtu.be/P0deNtg0JnA" TargetMode="External"/><Relationship Id="rId9" Type="http://schemas.openxmlformats.org/officeDocument/2006/relationships/hyperlink" Target="https://youtu.be/zvZsFoncoQo" TargetMode="External"/><Relationship Id="rId10" Type="http://schemas.openxmlformats.org/officeDocument/2006/relationships/hyperlink" Target="https://instagram.com/macchinasogni?igshid=NGVhN2U2NjQ0Yg==" TargetMode="External"/><Relationship Id="rId11" Type="http://schemas.openxmlformats.org/officeDocument/2006/relationships/hyperlink" Target="http://www.instagram.com/macchinasogni/" TargetMode="External"/><Relationship Id="rId12" Type="http://schemas.openxmlformats.org/officeDocument/2006/relationships/hyperlink" Target="https://www.instagram.com/macchinasogni" TargetMode="External"/><Relationship Id="rId13" Type="http://schemas.openxmlformats.org/officeDocument/2006/relationships/hyperlink" Target="https://open.spotify.com/show/6A3eZm0b7lWBKIhdtABJ1H" TargetMode="External"/><Relationship Id="rId14" Type="http://schemas.openxmlformats.org/officeDocument/2006/relationships/hyperlink" Target="https://www.spreaker.com/cms/shows/5996962/dashboard?filter=NETWORK&amp;network=17406234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3</Pages>
  <Words>679</Words>
  <Characters>3591</Characters>
  <CharactersWithSpaces>4255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dati</dc:creator>
  <dc:description/>
  <dc:language>it-IT</dc:language>
  <cp:lastModifiedBy/>
  <cp:revision>0</cp:revision>
  <dc:subject/>
  <dc:title/>
</cp:coreProperties>
</file>