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60"/>
        <w:ind w:left="-993" w:hanging="141"/>
        <w:rPr/>
      </w:pPr>
      <w:r>
        <w:rPr/>
        <mc:AlternateContent>
          <mc:Choice Requires="wps">
            <w:drawing>
              <wp:anchor behindDoc="0" distT="45085" distB="45720" distL="114300" distR="114300" simplePos="0" locked="0" layoutInCell="0" allowOverlap="1" relativeHeight="3" wp14:anchorId="5BB69251">
                <wp:simplePos x="0" y="0"/>
                <wp:positionH relativeFrom="column">
                  <wp:posOffset>-720090</wp:posOffset>
                </wp:positionH>
                <wp:positionV relativeFrom="paragraph">
                  <wp:posOffset>5534025</wp:posOffset>
                </wp:positionV>
                <wp:extent cx="7562850" cy="904875"/>
                <wp:effectExtent l="0" t="0" r="0" b="0"/>
                <wp:wrapSquare wrapText="bothSides"/>
                <wp:docPr id="1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80" cy="905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b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CATANIA 23 OTTOBRE 2023  ORE 11-14</w:t>
                            </w:r>
                          </w:p>
                          <w:p>
                            <w:pPr>
                              <w:pStyle w:val="Contenutocornice"/>
                              <w:jc w:val="center"/>
                              <w:rPr>
                                <w:b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Liceo “G. Lombardo Radice”- Via Imperia, 21 </w:t>
                            </w:r>
                          </w:p>
                          <w:p>
                            <w:pPr>
                              <w:pStyle w:val="Contenutocornice"/>
                              <w:jc w:val="center"/>
                              <w:rPr>
                                <w:b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Contenutocornice"/>
                              <w:jc w:val="center"/>
                              <w:rPr>
                                <w:b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</w:r>
                          </w:p>
                          <w:p>
                            <w:pPr>
                              <w:pStyle w:val="Contenutocornice"/>
                              <w:jc w:val="center"/>
                              <w:rPr>
                                <w:b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</w:r>
                          </w:p>
                          <w:p>
                            <w:pPr>
                              <w:pStyle w:val="Contenutocornice"/>
                              <w:jc w:val="center"/>
                              <w:rPr>
                                <w:b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Via Imperia, 21 </w:t>
                            </w:r>
                          </w:p>
                          <w:p>
                            <w:pPr>
                              <w:pStyle w:val="Contenutocornice"/>
                              <w:spacing w:before="0" w:after="160"/>
                              <w:rPr>
                                <w:b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path="m0,0l-2147483645,0l-2147483645,-2147483646l0,-2147483646xe" stroked="f" o:allowincell="f" style="position:absolute;margin-left:-56.7pt;margin-top:435.75pt;width:595.45pt;height:71.2pt;mso-wrap-style:square;v-text-anchor:top" wp14:anchorId="5BB69251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Contenutocornice"/>
                        <w:jc w:val="center"/>
                        <w:rPr>
                          <w:b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CATANIA 23 OTTOBRE 2023  ORE 11-14</w:t>
                      </w:r>
                    </w:p>
                    <w:p>
                      <w:pPr>
                        <w:pStyle w:val="Contenutocornice"/>
                        <w:jc w:val="center"/>
                        <w:rPr>
                          <w:b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Liceo “G. Lombardo Radice”- Via Imperia, 21 </w:t>
                      </w:r>
                    </w:p>
                    <w:p>
                      <w:pPr>
                        <w:pStyle w:val="Contenutocornice"/>
                        <w:jc w:val="center"/>
                        <w:rPr>
                          <w:b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Contenutocornice"/>
                        <w:jc w:val="center"/>
                        <w:rPr>
                          <w:b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</w:r>
                    </w:p>
                    <w:p>
                      <w:pPr>
                        <w:pStyle w:val="Contenutocornice"/>
                        <w:jc w:val="center"/>
                        <w:rPr>
                          <w:b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</w:r>
                    </w:p>
                    <w:p>
                      <w:pPr>
                        <w:pStyle w:val="Contenutocornice"/>
                        <w:jc w:val="center"/>
                        <w:rPr>
                          <w:b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Via Imperia, 21 </w:t>
                      </w:r>
                    </w:p>
                    <w:p>
                      <w:pPr>
                        <w:pStyle w:val="Contenutocornice"/>
                        <w:spacing w:before="0" w:after="160"/>
                        <w:rPr>
                          <w:b/>
                          <w:b/>
                          <w:sz w:val="36"/>
                          <w:szCs w:val="36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45720" distB="45720" distL="114300" distR="114300" simplePos="0" locked="0" layoutInCell="0" allowOverlap="1" relativeHeight="5" wp14:anchorId="77C4783E">
                <wp:simplePos x="0" y="0"/>
                <wp:positionH relativeFrom="column">
                  <wp:posOffset>1182370</wp:posOffset>
                </wp:positionH>
                <wp:positionV relativeFrom="paragraph">
                  <wp:posOffset>6332220</wp:posOffset>
                </wp:positionV>
                <wp:extent cx="5657850" cy="2788920"/>
                <wp:effectExtent l="0" t="0" r="0" b="0"/>
                <wp:wrapSquare wrapText="bothSides"/>
                <wp:docPr id="3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760" cy="2788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ind w:left="720" w:hanging="360"/>
                              <w:rPr>
                                <w:b/>
                                <w:b/>
                                <w:bCs/>
                                <w:color w:val="FFC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C000"/>
                                <w:sz w:val="40"/>
                                <w:szCs w:val="40"/>
                              </w:rPr>
                              <w:t>TEMI: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Le novità contrattuali dopo la sottoscrizione del CCNL 2019-2021;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b/>
                                <w:bCs/>
                                <w:sz w:val="25"/>
                                <w:szCs w:val="25"/>
                              </w:rPr>
                              <w:t>Decreto Legge n. 69/2023 Salva Infrazioni convertito in legge 4 agosto 2023:</w:t>
                            </w:r>
                          </w:p>
                          <w:p>
                            <w:pPr>
                              <w:pStyle w:val="ListParagraph"/>
                              <w:ind w:left="1140" w:hanging="0"/>
                              <w:rPr>
                                <w:b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b1. La carta del docente per il personale precario fino al 31 agosto;  </w:t>
                            </w:r>
                          </w:p>
                          <w:p>
                            <w:pPr>
                              <w:pStyle w:val="ListParagraph"/>
                              <w:ind w:left="1140" w:hanging="0"/>
                              <w:rPr>
                                <w:b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b2. La ricostruzione di carriera per i nuovi immessi in ruolo dall’a.s. 2023/2024;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I Diritti negati al personale scolastico a partire dall'ultima ordinanza di remissione in Corte di giustizia europea sulla ricostruzione di carriera del servizio prestato nella paritaria;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0" w:after="160"/>
                              <w:contextualSpacing/>
                              <w:rPr>
                                <w:b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b/>
                                <w:bCs/>
                                <w:sz w:val="25"/>
                                <w:szCs w:val="25"/>
                              </w:rPr>
                              <w:t>Il decreto legge PA e gli obiettivi raggiunti da #Anief nel primo anno della XIX legislatura.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path="m0,0l-2147483645,0l-2147483645,-2147483646l0,-2147483646xe" stroked="f" o:allowincell="f" style="position:absolute;margin-left:93.1pt;margin-top:498.6pt;width:445.45pt;height:219.55pt;mso-wrap-style:square;v-text-anchor:top" wp14:anchorId="77C4783E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Contenutocornice"/>
                        <w:ind w:left="720" w:hanging="360"/>
                        <w:rPr>
                          <w:b/>
                          <w:b/>
                          <w:bCs/>
                          <w:color w:val="FFC00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C000"/>
                          <w:sz w:val="40"/>
                          <w:szCs w:val="40"/>
                        </w:rPr>
                        <w:t>TEMI: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/>
                          <w:bCs/>
                          <w:sz w:val="25"/>
                          <w:szCs w:val="25"/>
                        </w:rPr>
                      </w:pPr>
                      <w:r>
                        <w:rPr>
                          <w:b/>
                          <w:bCs/>
                          <w:sz w:val="25"/>
                          <w:szCs w:val="25"/>
                        </w:rPr>
                        <w:t xml:space="preserve">Le novità contrattuali dopo la sottoscrizione del CCNL 2019-2021; 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/>
                          <w:bCs/>
                          <w:sz w:val="25"/>
                          <w:szCs w:val="25"/>
                        </w:rPr>
                      </w:pPr>
                      <w:r>
                        <w:rPr>
                          <w:b/>
                          <w:bCs/>
                          <w:sz w:val="25"/>
                          <w:szCs w:val="25"/>
                        </w:rPr>
                        <w:t>Decreto Legge n. 69/2023 Salva Infrazioni convertito in legge 4 agosto 2023:</w:t>
                      </w:r>
                    </w:p>
                    <w:p>
                      <w:pPr>
                        <w:pStyle w:val="ListParagraph"/>
                        <w:ind w:left="1140" w:hanging="0"/>
                        <w:rPr>
                          <w:b/>
                          <w:b/>
                          <w:bCs/>
                          <w:sz w:val="25"/>
                          <w:szCs w:val="25"/>
                        </w:rPr>
                      </w:pPr>
                      <w:r>
                        <w:rPr>
                          <w:b/>
                          <w:bCs/>
                          <w:sz w:val="25"/>
                          <w:szCs w:val="25"/>
                        </w:rPr>
                        <w:t xml:space="preserve">b1. La carta del docente per il personale precario fino al 31 agosto;  </w:t>
                      </w:r>
                    </w:p>
                    <w:p>
                      <w:pPr>
                        <w:pStyle w:val="ListParagraph"/>
                        <w:ind w:left="1140" w:hanging="0"/>
                        <w:rPr>
                          <w:b/>
                          <w:b/>
                          <w:bCs/>
                          <w:sz w:val="25"/>
                          <w:szCs w:val="25"/>
                        </w:rPr>
                      </w:pPr>
                      <w:r>
                        <w:rPr>
                          <w:b/>
                          <w:bCs/>
                          <w:sz w:val="25"/>
                          <w:szCs w:val="25"/>
                        </w:rPr>
                        <w:t xml:space="preserve">b2. La ricostruzione di carriera per i nuovi immessi in ruolo dall’a.s. 2023/2024; 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/>
                          <w:bCs/>
                          <w:sz w:val="25"/>
                          <w:szCs w:val="25"/>
                        </w:rPr>
                      </w:pPr>
                      <w:r>
                        <w:rPr>
                          <w:b/>
                          <w:bCs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5"/>
                          <w:szCs w:val="25"/>
                        </w:rPr>
                        <w:t xml:space="preserve">I Diritti negati al personale scolastico a partire dall'ultima ordinanza di remissione in Corte di giustizia europea sulla ricostruzione di carriera del servizio prestato nella paritaria; 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0" w:after="160"/>
                        <w:contextualSpacing/>
                        <w:rPr>
                          <w:b/>
                          <w:b/>
                          <w:bCs/>
                          <w:sz w:val="25"/>
                          <w:szCs w:val="25"/>
                        </w:rPr>
                      </w:pPr>
                      <w:r>
                        <w:rPr>
                          <w:b/>
                          <w:bCs/>
                          <w:sz w:val="25"/>
                          <w:szCs w:val="25"/>
                        </w:rPr>
                        <w:t>Il decreto legge PA e gli obiettivi raggiunti da #Anief nel primo anno della XIX legislatura.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45085" distB="47625" distL="114300" distR="114300" simplePos="0" locked="0" layoutInCell="0" allowOverlap="1" relativeHeight="7" wp14:anchorId="1A185E85">
                <wp:simplePos x="0" y="0"/>
                <wp:positionH relativeFrom="column">
                  <wp:posOffset>-262890</wp:posOffset>
                </wp:positionH>
                <wp:positionV relativeFrom="paragraph">
                  <wp:posOffset>9090660</wp:posOffset>
                </wp:positionV>
                <wp:extent cx="4914900" cy="702945"/>
                <wp:effectExtent l="0" t="0" r="0" b="1905"/>
                <wp:wrapSquare wrapText="bothSides"/>
                <wp:docPr id="5" name="Casella di testo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5080" cy="70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0" w:after="160"/>
                              <w:jc w:val="both"/>
                              <w:rPr>
                                <w:b/>
                                <w:b/>
                                <w:i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L’assemblea è rivolta a tutto il personale della scuola, docenti, ATA, personale educativo, di ruolo e precario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</w:rPr>
                              <w:t>; i partecipanti hanno diritto all’esonero dal servizio ai sensi dell’art. 23 del CCNL 2016/2018.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3" path="m0,0l-2147483645,0l-2147483645,-2147483646l0,-2147483646xe" stroked="f" o:allowincell="f" style="position:absolute;margin-left:-20.7pt;margin-top:715.8pt;width:386.95pt;height:55.3pt;mso-wrap-style:square;v-text-anchor:top" wp14:anchorId="1A185E85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Contenutocornice"/>
                        <w:spacing w:before="0" w:after="160"/>
                        <w:jc w:val="both"/>
                        <w:rPr>
                          <w:b/>
                          <w:b/>
                          <w:i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L’assemblea è rivolta a tutto il personale della scuola, docenti, ATA, personale educativo, di ruolo e precario</w:t>
                      </w:r>
                      <w:r>
                        <w:rPr>
                          <w:b/>
                          <w:i/>
                          <w:color w:val="FF0000"/>
                        </w:rPr>
                        <w:t>; i partecipanti hanno diritto all’esonero dal servizio ai sensi dell’art. 23 del CCNL 2016/2018.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45085" distB="45720" distL="113665" distR="114300" simplePos="0" locked="0" layoutInCell="0" allowOverlap="1" relativeHeight="9" wp14:anchorId="3D069A89">
                <wp:simplePos x="0" y="0"/>
                <wp:positionH relativeFrom="column">
                  <wp:posOffset>-364490</wp:posOffset>
                </wp:positionH>
                <wp:positionV relativeFrom="paragraph">
                  <wp:posOffset>7343775</wp:posOffset>
                </wp:positionV>
                <wp:extent cx="1610995" cy="1755775"/>
                <wp:effectExtent l="0" t="0" r="0" b="0"/>
                <wp:wrapSquare wrapText="bothSides"/>
                <wp:docPr id="7" name="Casella di testo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1000" cy="1755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b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RELATORI</w:t>
                            </w:r>
                          </w:p>
                          <w:p>
                            <w:pPr>
                              <w:pStyle w:val="Contenutocornice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MARCELLO PACIFICO</w:t>
                            </w:r>
                          </w:p>
                          <w:p>
                            <w:pPr>
                              <w:pStyle w:val="Contenutocornice"/>
                              <w:jc w:val="center"/>
                              <w:rPr>
                                <w:i/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PRESIDENTE NAZIONALE ANIEF</w:t>
                            </w:r>
                          </w:p>
                          <w:p>
                            <w:pPr>
                              <w:pStyle w:val="Contenutocornice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GIOVANNI PORTUESI</w:t>
                            </w:r>
                          </w:p>
                          <w:p>
                            <w:pPr>
                              <w:pStyle w:val="Contenutocornice"/>
                              <w:jc w:val="center"/>
                              <w:rPr>
                                <w:i/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PRESIDENTE REGIONALE ANIEF SICILIA</w:t>
                            </w:r>
                          </w:p>
                          <w:p>
                            <w:pPr>
                              <w:pStyle w:val="Contenutocornice"/>
                              <w:spacing w:before="0" w:after="160"/>
                              <w:jc w:val="center"/>
                              <w:rPr>
                                <w:b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7" path="m0,0l-2147483645,0l-2147483645,-2147483646l0,-2147483646xe" stroked="f" o:allowincell="f" style="position:absolute;margin-left:-28.7pt;margin-top:578.25pt;width:126.8pt;height:138.2pt;mso-wrap-style:square;v-text-anchor:top" wp14:anchorId="3D069A89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Contenutocornice"/>
                        <w:jc w:val="center"/>
                        <w:rPr>
                          <w:b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RELATORI</w:t>
                      </w:r>
                    </w:p>
                    <w:p>
                      <w:pPr>
                        <w:pStyle w:val="Contenutocornice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  <w:t>MARCELLO PACIFICO</w:t>
                      </w:r>
                    </w:p>
                    <w:p>
                      <w:pPr>
                        <w:pStyle w:val="Contenutocornice"/>
                        <w:jc w:val="center"/>
                        <w:rPr>
                          <w:i/>
                          <w:i/>
                        </w:rPr>
                      </w:pPr>
                      <w:r>
                        <w:rPr>
                          <w:i/>
                        </w:rPr>
                        <w:t>PRESIDENTE NAZIONALE ANIEF</w:t>
                      </w:r>
                    </w:p>
                    <w:p>
                      <w:pPr>
                        <w:pStyle w:val="Contenutocornice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  <w:t>GIOVANNI PORTUESI</w:t>
                      </w:r>
                    </w:p>
                    <w:p>
                      <w:pPr>
                        <w:pStyle w:val="Contenutocornice"/>
                        <w:jc w:val="center"/>
                        <w:rPr>
                          <w:i/>
                          <w:i/>
                        </w:rPr>
                      </w:pPr>
                      <w:r>
                        <w:rPr>
                          <w:i/>
                        </w:rPr>
                        <w:t>PRESIDENTE REGIONALE ANIEF SICILIA</w:t>
                      </w:r>
                    </w:p>
                    <w:p>
                      <w:pPr>
                        <w:pStyle w:val="Contenutocornice"/>
                        <w:spacing w:before="0" w:after="160"/>
                        <w:jc w:val="center"/>
                        <w:rPr>
                          <w:b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0" distB="19050" distL="104140" distR="123190" simplePos="0" locked="0" layoutInCell="0" allowOverlap="1" relativeHeight="11" wp14:anchorId="21704C16">
                <wp:simplePos x="0" y="0"/>
                <wp:positionH relativeFrom="column">
                  <wp:posOffset>-148590</wp:posOffset>
                </wp:positionH>
                <wp:positionV relativeFrom="paragraph">
                  <wp:posOffset>2924175</wp:posOffset>
                </wp:positionV>
                <wp:extent cx="2628900" cy="561975"/>
                <wp:effectExtent l="10160" t="10795" r="10160" b="9525"/>
                <wp:wrapSquare wrapText="bothSides"/>
                <wp:docPr id="9" name="Rettangolo con angoli arrotondati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9080" cy="5619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solidFill>
                            <a:srgbClr val="ffffff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0" w:after="0"/>
                              <w:rPr>
                                <w:b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COMUNE DI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 xml:space="preserve"> CATANIA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45720" distB="45720" distL="114300" distR="114300" simplePos="0" locked="0" layoutInCell="0" allowOverlap="1" relativeHeight="13" wp14:anchorId="52883CF2">
                <wp:simplePos x="0" y="0"/>
                <wp:positionH relativeFrom="page">
                  <wp:align>left</wp:align>
                </wp:positionH>
                <wp:positionV relativeFrom="paragraph">
                  <wp:posOffset>571500</wp:posOffset>
                </wp:positionV>
                <wp:extent cx="4663440" cy="1402080"/>
                <wp:effectExtent l="0" t="0" r="0" b="0"/>
                <wp:wrapSquare wrapText="bothSides"/>
                <wp:docPr id="11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40" cy="1402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0" w:after="0"/>
                              <w:jc w:val="center"/>
                              <w:rPr>
                                <w:b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before="0" w:after="0"/>
                              <w:jc w:val="center"/>
                              <w:rPr>
                                <w:b/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LA CONTRATTAZIONE – IL RICONOSCIMENTO DEI DIRITTI – I DIRITTI NEGATI –</w:t>
                            </w:r>
                          </w:p>
                          <w:p>
                            <w:pPr>
                              <w:pStyle w:val="Contenutocornice"/>
                              <w:spacing w:before="0" w:after="0"/>
                              <w:jc w:val="center"/>
                              <w:rPr>
                                <w:b/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GLI OBIETTIVI ANIEF </w:t>
                            </w:r>
                          </w:p>
                          <w:p>
                            <w:pPr>
                              <w:pStyle w:val="Contenutocornice"/>
                              <w:spacing w:before="0" w:after="0"/>
                              <w:jc w:val="center"/>
                              <w:rPr>
                                <w:b/>
                                <w:b/>
                                <w:color w:val="C0000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42"/>
                                <w:szCs w:val="4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path="m0,0l-2147483645,0l-2147483645,-2147483646l0,-2147483646xe" stroked="f" o:allowincell="f" style="position:absolute;margin-left:9pt;margin-top:45pt;width:367.15pt;height:110.35pt;mso-wrap-style:square;v-text-anchor:top;mso-position-horizontal:left;mso-position-horizontal-relative:page" wp14:anchorId="52883CF2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Contenutocornice"/>
                        <w:spacing w:before="0" w:after="0"/>
                        <w:jc w:val="center"/>
                        <w:rPr>
                          <w:b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</w:r>
                    </w:p>
                    <w:p>
                      <w:pPr>
                        <w:pStyle w:val="Contenutocornice"/>
                        <w:spacing w:before="0" w:after="0"/>
                        <w:jc w:val="center"/>
                        <w:rPr>
                          <w:b/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>LA CONTRATTAZIONE – IL RICONOSCIMENTO DEI DIRITTI – I DIRITTI NEGATI –</w:t>
                      </w:r>
                    </w:p>
                    <w:p>
                      <w:pPr>
                        <w:pStyle w:val="Contenutocornice"/>
                        <w:spacing w:before="0" w:after="0"/>
                        <w:jc w:val="center"/>
                        <w:rPr>
                          <w:b/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GLI OBIETTIVI ANIEF </w:t>
                      </w:r>
                    </w:p>
                    <w:p>
                      <w:pPr>
                        <w:pStyle w:val="Contenutocornice"/>
                        <w:spacing w:before="0" w:after="0"/>
                        <w:jc w:val="center"/>
                        <w:rPr>
                          <w:b/>
                          <w:b/>
                          <w:color w:val="C00000"/>
                          <w:sz w:val="42"/>
                          <w:szCs w:val="42"/>
                        </w:rPr>
                      </w:pPr>
                      <w:r>
                        <w:rPr>
                          <w:b/>
                          <w:color w:val="C00000"/>
                          <w:sz w:val="42"/>
                          <w:szCs w:val="42"/>
                        </w:rPr>
                        <w:t xml:space="preserve">   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5" wp14:anchorId="1FFC5DA6">
                <wp:simplePos x="0" y="0"/>
                <wp:positionH relativeFrom="column">
                  <wp:posOffset>-596265</wp:posOffset>
                </wp:positionH>
                <wp:positionV relativeFrom="paragraph">
                  <wp:posOffset>5457825</wp:posOffset>
                </wp:positionV>
                <wp:extent cx="1990725" cy="1990725"/>
                <wp:effectExtent l="0" t="0" r="0" b="0"/>
                <wp:wrapNone/>
                <wp:docPr id="13" name="Casella di testo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800" cy="199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0" w:after="160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1725295" cy="1744345"/>
                                  <wp:effectExtent l="0" t="0" r="0" b="0"/>
                                  <wp:docPr id="15" name="Immagine 8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Immagine 8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5295" cy="17443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6" path="m0,0l-2147483645,0l-2147483645,-2147483646l0,-2147483646xe" stroked="f" o:allowincell="f" style="position:absolute;margin-left:-46.95pt;margin-top:429.75pt;width:156.7pt;height:156.7pt;mso-wrap-style:none;v-text-anchor:middle" wp14:anchorId="1FFC5DA6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Contenutocornice"/>
                        <w:spacing w:before="0" w:after="160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1725295" cy="1744345"/>
                            <wp:effectExtent l="0" t="0" r="0" b="0"/>
                            <wp:docPr id="16" name="Immagine 8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Immagine 8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5295" cy="17443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7543800" cy="10696575"/>
            <wp:effectExtent l="0" t="0" r="0" b="0"/>
            <wp:docPr id="17" name="Immagin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magine 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134" w:right="1134" w:gutter="0" w:header="0" w:top="0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."/>
      <w:lvlJc w:val="left"/>
      <w:pPr>
        <w:tabs>
          <w:tab w:val="num" w:pos="0"/>
        </w:tabs>
        <w:ind w:left="1140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7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bc3a35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Hyperlink"/>
    <w:basedOn w:val="DefaultParagraphFont"/>
    <w:uiPriority w:val="99"/>
    <w:unhideWhenUsed/>
    <w:rsid w:val="00e14b7a"/>
    <w:rPr>
      <w:color w:val="0563C1" w:themeColor="hyperlink"/>
      <w:u w:val="single"/>
    </w:rPr>
  </w:style>
  <w:style w:type="character" w:styleId="Menzionenonrisolta1" w:customStyle="1">
    <w:name w:val="Menzione non risolta1"/>
    <w:basedOn w:val="DefaultParagraphFont"/>
    <w:uiPriority w:val="99"/>
    <w:semiHidden/>
    <w:unhideWhenUsed/>
    <w:qFormat/>
    <w:rsid w:val="00e14b7a"/>
    <w:rPr>
      <w:color w:val="605E5C"/>
      <w:shd w:fill="E1DFDD" w:val="clear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968f7"/>
    <w:pPr>
      <w:spacing w:before="0" w:after="160"/>
      <w:ind w:left="720" w:hanging="0"/>
      <w:contextualSpacing/>
    </w:pPr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LibreOffice/7.4.3.2$Windows_X86_64 LibreOffice_project/1048a8393ae2eeec98dff31b5c133c5f1d08b890</Application>
  <AppVersion>15.0000</AppVersion>
  <Pages>1</Pages>
  <Words>168</Words>
  <Characters>944</Characters>
  <CharactersWithSpaces>1107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2023-09-19T07:58:00Z</dcterms:created>
  <dc:creator>Giuliano Mistretta</dc:creator>
  <dc:description/>
  <dc:language>it-IT</dc:language>
  <cp:lastModifiedBy>Microsoft Office User</cp:lastModifiedBy>
  <dcterms:modified xsi:type="dcterms:W3CDTF">2023-10-05T18:15:00Z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